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C72B6" w14:textId="77777777" w:rsidR="00E43A8A" w:rsidRDefault="00000000">
      <w:pPr>
        <w:pStyle w:val="Overskrift1"/>
      </w:pPr>
      <w:bookmarkStart w:id="0" w:name="bilag-a-husregler-for-crosshouse-lounge"/>
      <w:r>
        <w:t>BILAG A – HUSREGLER FOR CROSSHOUSE LOUNGE</w:t>
      </w:r>
    </w:p>
    <w:p w14:paraId="63495548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 xml:space="preserve">Ved booking og brug af </w:t>
      </w: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 accepterer lejer og deltagere nedenstående husregler.</w:t>
      </w:r>
    </w:p>
    <w:p w14:paraId="0F598898" w14:textId="77777777" w:rsidR="00E43A8A" w:rsidRPr="004D7C91" w:rsidRDefault="00000000">
      <w:pPr>
        <w:pStyle w:val="Overskrift2"/>
        <w:rPr>
          <w:lang w:val="da-DK"/>
        </w:rPr>
      </w:pPr>
      <w:bookmarkStart w:id="1" w:name="respekt-for-faciliteterne"/>
      <w:r w:rsidRPr="004D7C91">
        <w:rPr>
          <w:lang w:val="da-DK"/>
        </w:rPr>
        <w:t>1. Respekt for faciliteterne</w:t>
      </w:r>
    </w:p>
    <w:p w14:paraId="78D9F619" w14:textId="77777777" w:rsidR="00E43A8A" w:rsidRPr="004D7C91" w:rsidRDefault="00000000">
      <w:pPr>
        <w:pStyle w:val="FirstParagraph"/>
        <w:rPr>
          <w:lang w:val="da-DK"/>
        </w:rPr>
      </w:pP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 er et eksklusivt event- og aktivitetsmiljø. Alle gæster forventes at behandle faciliteter, inventar og udstyr med respekt.</w:t>
      </w:r>
    </w:p>
    <w:p w14:paraId="5CC316D7" w14:textId="77777777" w:rsidR="00E43A8A" w:rsidRDefault="00000000">
      <w:pPr>
        <w:pStyle w:val="Brdtekst"/>
      </w:pPr>
      <w:proofErr w:type="spellStart"/>
      <w:r>
        <w:t>Lejer</w:t>
      </w:r>
      <w:proofErr w:type="spellEnd"/>
      <w:r>
        <w:t xml:space="preserve"> er </w:t>
      </w:r>
      <w:proofErr w:type="spellStart"/>
      <w:r>
        <w:t>ansvarlig</w:t>
      </w:r>
      <w:proofErr w:type="spellEnd"/>
      <w:r>
        <w:t xml:space="preserve"> for egne gæster under hele arrangementet.</w:t>
      </w:r>
    </w:p>
    <w:p w14:paraId="43501663" w14:textId="77777777" w:rsidR="00E43A8A" w:rsidRDefault="00000000">
      <w:r>
        <w:pict w14:anchorId="7F6C3D4B">
          <v:rect id="_x0000_i1075" style="width:0;height:1.5pt" o:hralign="center" o:hrstd="t" o:hr="t"/>
        </w:pict>
      </w:r>
    </w:p>
    <w:p w14:paraId="7277BD76" w14:textId="77777777" w:rsidR="00E43A8A" w:rsidRPr="004D7C91" w:rsidRDefault="00000000">
      <w:pPr>
        <w:pStyle w:val="Overskrift2"/>
        <w:rPr>
          <w:lang w:val="da-DK"/>
        </w:rPr>
      </w:pPr>
      <w:bookmarkStart w:id="2" w:name="brug-af-aktivitetsudstyr"/>
      <w:bookmarkEnd w:id="1"/>
      <w:r w:rsidRPr="004D7C91">
        <w:rPr>
          <w:lang w:val="da-DK"/>
        </w:rPr>
        <w:t>2. Brug af aktivitetsudstyr</w:t>
      </w:r>
    </w:p>
    <w:p w14:paraId="76AC4E7A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Følgende udstyr må kun anvendes efter deres tiltænkte formål:</w:t>
      </w:r>
    </w:p>
    <w:p w14:paraId="4B4B8CD7" w14:textId="77777777" w:rsidR="00E43A8A" w:rsidRDefault="00000000">
      <w:pPr>
        <w:pStyle w:val="Compact"/>
        <w:numPr>
          <w:ilvl w:val="0"/>
          <w:numId w:val="2"/>
        </w:numPr>
      </w:pPr>
      <w:proofErr w:type="spellStart"/>
      <w:r>
        <w:t>Padelbane</w:t>
      </w:r>
      <w:proofErr w:type="spellEnd"/>
    </w:p>
    <w:p w14:paraId="2C66EAF3" w14:textId="77777777" w:rsidR="00E43A8A" w:rsidRDefault="00000000">
      <w:pPr>
        <w:pStyle w:val="Compact"/>
        <w:numPr>
          <w:ilvl w:val="0"/>
          <w:numId w:val="2"/>
        </w:numPr>
      </w:pPr>
      <w:r>
        <w:t>Trackman-golfsimulator</w:t>
      </w:r>
    </w:p>
    <w:p w14:paraId="035033C3" w14:textId="77777777" w:rsidR="00E43A8A" w:rsidRDefault="00000000">
      <w:pPr>
        <w:pStyle w:val="Compact"/>
        <w:numPr>
          <w:ilvl w:val="0"/>
          <w:numId w:val="2"/>
        </w:numPr>
      </w:pPr>
      <w:r>
        <w:t>Racersimulatorer</w:t>
      </w:r>
    </w:p>
    <w:p w14:paraId="36DE7E42" w14:textId="77777777" w:rsidR="00E43A8A" w:rsidRDefault="00000000">
      <w:pPr>
        <w:pStyle w:val="Compact"/>
        <w:numPr>
          <w:ilvl w:val="0"/>
          <w:numId w:val="2"/>
        </w:numPr>
      </w:pPr>
      <w:r>
        <w:t>Poolbord</w:t>
      </w:r>
    </w:p>
    <w:p w14:paraId="109E6939" w14:textId="77777777" w:rsidR="00E43A8A" w:rsidRDefault="00000000">
      <w:pPr>
        <w:pStyle w:val="Compact"/>
        <w:numPr>
          <w:ilvl w:val="0"/>
          <w:numId w:val="2"/>
        </w:numPr>
      </w:pPr>
      <w:r>
        <w:t>AV-udstyr og skærme</w:t>
      </w:r>
    </w:p>
    <w:p w14:paraId="28375F83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Det er ikke tilladt at:</w:t>
      </w:r>
    </w:p>
    <w:p w14:paraId="6F57FA15" w14:textId="77777777" w:rsidR="00E43A8A" w:rsidRDefault="00000000">
      <w:pPr>
        <w:pStyle w:val="Compact"/>
        <w:numPr>
          <w:ilvl w:val="0"/>
          <w:numId w:val="3"/>
        </w:numPr>
      </w:pPr>
      <w:proofErr w:type="spellStart"/>
      <w:r>
        <w:t>Flytte</w:t>
      </w:r>
      <w:proofErr w:type="spellEnd"/>
      <w:r>
        <w:t xml:space="preserve"> </w:t>
      </w:r>
      <w:proofErr w:type="spellStart"/>
      <w:r>
        <w:t>udstyr</w:t>
      </w:r>
      <w:proofErr w:type="spellEnd"/>
      <w:r>
        <w:t xml:space="preserve"> </w:t>
      </w:r>
      <w:proofErr w:type="spellStart"/>
      <w:r>
        <w:t>uden</w:t>
      </w:r>
      <w:proofErr w:type="spellEnd"/>
      <w:r>
        <w:t xml:space="preserve"> </w:t>
      </w:r>
      <w:proofErr w:type="spellStart"/>
      <w:r>
        <w:t>tilladelse</w:t>
      </w:r>
      <w:proofErr w:type="spellEnd"/>
    </w:p>
    <w:p w14:paraId="1D21DB23" w14:textId="77777777" w:rsidR="00E43A8A" w:rsidRDefault="00000000">
      <w:pPr>
        <w:pStyle w:val="Compact"/>
        <w:numPr>
          <w:ilvl w:val="0"/>
          <w:numId w:val="3"/>
        </w:numPr>
      </w:pPr>
      <w:r>
        <w:t>Demontere eller ændre udstyr</w:t>
      </w:r>
    </w:p>
    <w:p w14:paraId="36E08995" w14:textId="77777777" w:rsidR="00E43A8A" w:rsidRPr="004D7C91" w:rsidRDefault="00000000">
      <w:pPr>
        <w:pStyle w:val="Compact"/>
        <w:numPr>
          <w:ilvl w:val="0"/>
          <w:numId w:val="3"/>
        </w:numPr>
        <w:rPr>
          <w:lang w:val="da-DK"/>
        </w:rPr>
      </w:pPr>
      <w:r w:rsidRPr="004D7C91">
        <w:rPr>
          <w:lang w:val="da-DK"/>
        </w:rPr>
        <w:t>Tilslutte eget udstyr til simulatorer eller AV-installationer uden aftale</w:t>
      </w:r>
    </w:p>
    <w:p w14:paraId="5F0AF7FD" w14:textId="77777777" w:rsidR="00E43A8A" w:rsidRDefault="00000000">
      <w:pPr>
        <w:pStyle w:val="Compact"/>
        <w:numPr>
          <w:ilvl w:val="0"/>
          <w:numId w:val="3"/>
        </w:numPr>
      </w:pPr>
      <w:proofErr w:type="spellStart"/>
      <w:r>
        <w:t>Stå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møbler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inventar</w:t>
      </w:r>
    </w:p>
    <w:p w14:paraId="42D87D1A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Skader som følge af forkert eller uagtsom brug erstattes af lejer.</w:t>
      </w:r>
    </w:p>
    <w:p w14:paraId="06442045" w14:textId="77777777" w:rsidR="00E43A8A" w:rsidRDefault="00000000">
      <w:r>
        <w:pict w14:anchorId="767865FF">
          <v:rect id="_x0000_i1076" style="width:0;height:1.5pt" o:hralign="center" o:hrstd="t" o:hr="t"/>
        </w:pict>
      </w:r>
    </w:p>
    <w:p w14:paraId="7E96B807" w14:textId="77777777" w:rsidR="00E43A8A" w:rsidRPr="004D7C91" w:rsidRDefault="00000000">
      <w:pPr>
        <w:pStyle w:val="Overskrift2"/>
        <w:rPr>
          <w:lang w:val="da-DK"/>
        </w:rPr>
      </w:pPr>
      <w:bookmarkStart w:id="3" w:name="mad-og-drikke"/>
      <w:bookmarkEnd w:id="2"/>
      <w:r w:rsidRPr="004D7C91">
        <w:rPr>
          <w:lang w:val="da-DK"/>
        </w:rPr>
        <w:t>3. Mad og drikke</w:t>
      </w:r>
    </w:p>
    <w:p w14:paraId="771ED0E3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Mad og drikke må nydes i lounge- og opholdsområder.</w:t>
      </w:r>
    </w:p>
    <w:p w14:paraId="7440877A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 xml:space="preserve">Der må ikke placeres drikkevarer eller mad på simulatorer, skærme, elektronik eller </w:t>
      </w:r>
      <w:proofErr w:type="spellStart"/>
      <w:r w:rsidRPr="004D7C91">
        <w:rPr>
          <w:lang w:val="da-DK"/>
        </w:rPr>
        <w:t>poolbord</w:t>
      </w:r>
      <w:proofErr w:type="spellEnd"/>
      <w:r w:rsidRPr="004D7C91">
        <w:rPr>
          <w:lang w:val="da-DK"/>
        </w:rPr>
        <w:t>.</w:t>
      </w:r>
    </w:p>
    <w:p w14:paraId="6A9A4CA0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 xml:space="preserve">Eventuelle spild skal straks tørres op eller meddeles til </w:t>
      </w: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Lounge.</w:t>
      </w:r>
    </w:p>
    <w:p w14:paraId="3C7A9953" w14:textId="77777777" w:rsidR="00E43A8A" w:rsidRDefault="00000000">
      <w:r>
        <w:pict w14:anchorId="03EDDC4E">
          <v:rect id="_x0000_i1077" style="width:0;height:1.5pt" o:hralign="center" o:hrstd="t" o:hr="t"/>
        </w:pict>
      </w:r>
    </w:p>
    <w:p w14:paraId="4658E104" w14:textId="77777777" w:rsidR="00E43A8A" w:rsidRPr="004D7C91" w:rsidRDefault="00000000">
      <w:pPr>
        <w:pStyle w:val="Overskrift2"/>
        <w:rPr>
          <w:lang w:val="da-DK"/>
        </w:rPr>
      </w:pPr>
      <w:bookmarkStart w:id="4" w:name="alkohol"/>
      <w:bookmarkEnd w:id="3"/>
      <w:r w:rsidRPr="004D7C91">
        <w:rPr>
          <w:lang w:val="da-DK"/>
        </w:rPr>
        <w:lastRenderedPageBreak/>
        <w:t>4. Alkohol</w:t>
      </w:r>
    </w:p>
    <w:p w14:paraId="5ABD2474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Alkohol er tilladt, medmindre andet er aftalt.</w:t>
      </w:r>
    </w:p>
    <w:p w14:paraId="252C535A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Lejer er ansvarlig for, at alkohol indtages ansvarligt.</w:t>
      </w:r>
    </w:p>
    <w:p w14:paraId="30867C09" w14:textId="77777777" w:rsidR="00E43A8A" w:rsidRPr="004D7C91" w:rsidRDefault="00000000">
      <w:pPr>
        <w:pStyle w:val="Brdtekst"/>
        <w:rPr>
          <w:lang w:val="da-DK"/>
        </w:rPr>
      </w:pP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 forbeholder sig retten til at bortvise personer, der udviser truende, voldelig eller uforsvarlig adfærd.</w:t>
      </w:r>
    </w:p>
    <w:p w14:paraId="32514507" w14:textId="77777777" w:rsidR="00E43A8A" w:rsidRDefault="00000000">
      <w:r>
        <w:pict w14:anchorId="572948C4">
          <v:rect id="_x0000_i1078" style="width:0;height:1.5pt" o:hralign="center" o:hrstd="t" o:hr="t"/>
        </w:pict>
      </w:r>
    </w:p>
    <w:p w14:paraId="72D1FCA0" w14:textId="77777777" w:rsidR="00E43A8A" w:rsidRPr="004D7C91" w:rsidRDefault="00000000">
      <w:pPr>
        <w:pStyle w:val="Overskrift2"/>
        <w:rPr>
          <w:lang w:val="da-DK"/>
        </w:rPr>
      </w:pPr>
      <w:bookmarkStart w:id="5" w:name="rygning"/>
      <w:bookmarkEnd w:id="4"/>
      <w:r w:rsidRPr="004D7C91">
        <w:rPr>
          <w:lang w:val="da-DK"/>
        </w:rPr>
        <w:t>5. Rygning</w:t>
      </w:r>
    </w:p>
    <w:p w14:paraId="7CD57338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Rygning og brug af e-cigaretter er ikke tilladt indendørs.</w:t>
      </w:r>
    </w:p>
    <w:p w14:paraId="23B2172B" w14:textId="77777777" w:rsidR="00E43A8A" w:rsidRDefault="00000000">
      <w:pPr>
        <w:pStyle w:val="Brdtekst"/>
      </w:pPr>
      <w:proofErr w:type="spellStart"/>
      <w:r>
        <w:t>Cigaretskodder</w:t>
      </w:r>
      <w:proofErr w:type="spellEnd"/>
      <w:r>
        <w:t xml:space="preserve">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bortskaffes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dertil indrettede beholdere udenfor.</w:t>
      </w:r>
    </w:p>
    <w:p w14:paraId="022F8EC9" w14:textId="77777777" w:rsidR="00E43A8A" w:rsidRDefault="00000000">
      <w:r>
        <w:pict w14:anchorId="65D97C64">
          <v:rect id="_x0000_i1079" style="width:0;height:1.5pt" o:hralign="center" o:hrstd="t" o:hr="t"/>
        </w:pict>
      </w:r>
    </w:p>
    <w:p w14:paraId="75857767" w14:textId="77777777" w:rsidR="00E43A8A" w:rsidRPr="004D7C91" w:rsidRDefault="00000000">
      <w:pPr>
        <w:pStyle w:val="Overskrift2"/>
        <w:rPr>
          <w:lang w:val="da-DK"/>
        </w:rPr>
      </w:pPr>
      <w:bookmarkStart w:id="6" w:name="musik-og-hensyn"/>
      <w:bookmarkEnd w:id="5"/>
      <w:r w:rsidRPr="004D7C91">
        <w:rPr>
          <w:lang w:val="da-DK"/>
        </w:rPr>
        <w:t>6. Musik og hensyn</w:t>
      </w:r>
    </w:p>
    <w:p w14:paraId="1C42A814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Musik er tilladt som en del af arrangementet.</w:t>
      </w:r>
    </w:p>
    <w:p w14:paraId="4436C2D5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Lejer skal vise hensyn til naboer, omgivelser og øvrige brugere af området.</w:t>
      </w:r>
    </w:p>
    <w:p w14:paraId="03DD4EBB" w14:textId="77777777" w:rsidR="00E43A8A" w:rsidRPr="004D7C91" w:rsidRDefault="00000000">
      <w:pPr>
        <w:pStyle w:val="Brdtekst"/>
        <w:rPr>
          <w:lang w:val="da-DK"/>
        </w:rPr>
      </w:pP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 kan kræve lydniveauet reduceret, hvis det vurderes nødvendigt.</w:t>
      </w:r>
    </w:p>
    <w:p w14:paraId="5C221E3E" w14:textId="77777777" w:rsidR="00E43A8A" w:rsidRDefault="00000000">
      <w:r>
        <w:pict w14:anchorId="6385E576">
          <v:rect id="_x0000_i1080" style="width:0;height:1.5pt" o:hralign="center" o:hrstd="t" o:hr="t"/>
        </w:pict>
      </w:r>
    </w:p>
    <w:p w14:paraId="23EF2736" w14:textId="77777777" w:rsidR="00E43A8A" w:rsidRPr="004D7C91" w:rsidRDefault="00000000">
      <w:pPr>
        <w:pStyle w:val="Overskrift2"/>
        <w:rPr>
          <w:lang w:val="da-DK"/>
        </w:rPr>
      </w:pPr>
      <w:bookmarkStart w:id="7" w:name="pyntning-af-lokaler"/>
      <w:bookmarkEnd w:id="6"/>
      <w:r w:rsidRPr="004D7C91">
        <w:rPr>
          <w:lang w:val="da-DK"/>
        </w:rPr>
        <w:t>7. Pyntning af lokaler</w:t>
      </w:r>
    </w:p>
    <w:p w14:paraId="28C011AB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Lejer er velkommen til at pynte lokalerne.</w:t>
      </w:r>
    </w:p>
    <w:p w14:paraId="6B7298CC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Det er ikke tilladt at:</w:t>
      </w:r>
    </w:p>
    <w:p w14:paraId="265CB57C" w14:textId="77777777" w:rsidR="00E43A8A" w:rsidRPr="004D7C91" w:rsidRDefault="00000000">
      <w:pPr>
        <w:pStyle w:val="Compact"/>
        <w:numPr>
          <w:ilvl w:val="0"/>
          <w:numId w:val="4"/>
        </w:numPr>
        <w:rPr>
          <w:lang w:val="da-DK"/>
        </w:rPr>
      </w:pPr>
      <w:r w:rsidRPr="004D7C91">
        <w:rPr>
          <w:lang w:val="da-DK"/>
        </w:rPr>
        <w:t>Bore, skrue eller sømme i vægge, gulve eller inventar</w:t>
      </w:r>
    </w:p>
    <w:p w14:paraId="4DAB14C3" w14:textId="77777777" w:rsidR="00E43A8A" w:rsidRDefault="00000000">
      <w:pPr>
        <w:pStyle w:val="Compact"/>
        <w:numPr>
          <w:ilvl w:val="0"/>
          <w:numId w:val="4"/>
        </w:numPr>
      </w:pPr>
      <w:proofErr w:type="spellStart"/>
      <w:r>
        <w:t>Benytte</w:t>
      </w:r>
      <w:proofErr w:type="spellEnd"/>
      <w:r>
        <w:t xml:space="preserve"> tape, </w:t>
      </w:r>
      <w:proofErr w:type="spellStart"/>
      <w:r>
        <w:t>lim</w:t>
      </w:r>
      <w:proofErr w:type="spellEnd"/>
      <w:r>
        <w:t xml:space="preserve"> </w:t>
      </w:r>
      <w:proofErr w:type="spellStart"/>
      <w:r>
        <w:t>eller</w:t>
      </w:r>
      <w:proofErr w:type="spellEnd"/>
      <w:r>
        <w:t xml:space="preserve"> materialer som kan beskadige overflader</w:t>
      </w:r>
    </w:p>
    <w:p w14:paraId="374857F4" w14:textId="77777777" w:rsidR="00E43A8A" w:rsidRDefault="00000000">
      <w:pPr>
        <w:pStyle w:val="Compact"/>
        <w:numPr>
          <w:ilvl w:val="0"/>
          <w:numId w:val="4"/>
        </w:numPr>
      </w:pPr>
      <w:r>
        <w:t>Flytte større møbler uden aftale</w:t>
      </w:r>
    </w:p>
    <w:p w14:paraId="6D6300AF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Eventuelle skader som følge af dekorationer erstattes af lejer.</w:t>
      </w:r>
    </w:p>
    <w:p w14:paraId="0A1E19A3" w14:textId="77777777" w:rsidR="00E43A8A" w:rsidRDefault="00000000">
      <w:r>
        <w:pict w14:anchorId="22C0D79B">
          <v:rect id="_x0000_i1081" style="width:0;height:1.5pt" o:hralign="center" o:hrstd="t" o:hr="t"/>
        </w:pict>
      </w:r>
    </w:p>
    <w:p w14:paraId="3FCA3099" w14:textId="77777777" w:rsidR="00E43A8A" w:rsidRPr="004D7C91" w:rsidRDefault="00000000">
      <w:pPr>
        <w:pStyle w:val="Overskrift2"/>
        <w:rPr>
          <w:lang w:val="da-DK"/>
        </w:rPr>
      </w:pPr>
      <w:bookmarkStart w:id="8" w:name="aflevering-af-lokaler"/>
      <w:bookmarkEnd w:id="7"/>
      <w:r w:rsidRPr="004D7C91">
        <w:rPr>
          <w:lang w:val="da-DK"/>
        </w:rPr>
        <w:t>8. Aflevering af lokaler</w:t>
      </w:r>
    </w:p>
    <w:p w14:paraId="4AB721C4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Lokalerne skal afleveres i samme stand som ved overtagelsen.</w:t>
      </w:r>
    </w:p>
    <w:p w14:paraId="6E974147" w14:textId="77777777" w:rsidR="00E43A8A" w:rsidRDefault="00000000">
      <w:pPr>
        <w:pStyle w:val="Brdtekst"/>
      </w:pPr>
      <w:proofErr w:type="spellStart"/>
      <w:r>
        <w:t>Lejer</w:t>
      </w:r>
      <w:proofErr w:type="spellEnd"/>
      <w:r>
        <w:t xml:space="preserve"> </w:t>
      </w:r>
      <w:proofErr w:type="spellStart"/>
      <w:r>
        <w:t>skal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minimum:</w:t>
      </w:r>
    </w:p>
    <w:p w14:paraId="3BB04245" w14:textId="77777777" w:rsidR="00E43A8A" w:rsidRDefault="00000000">
      <w:pPr>
        <w:pStyle w:val="Compact"/>
        <w:numPr>
          <w:ilvl w:val="0"/>
          <w:numId w:val="5"/>
        </w:numPr>
      </w:pPr>
      <w:r>
        <w:lastRenderedPageBreak/>
        <w:t>Fjerne egne dekorationer</w:t>
      </w:r>
    </w:p>
    <w:p w14:paraId="73EB261B" w14:textId="77777777" w:rsidR="00E43A8A" w:rsidRDefault="00000000">
      <w:pPr>
        <w:pStyle w:val="Compact"/>
        <w:numPr>
          <w:ilvl w:val="0"/>
          <w:numId w:val="5"/>
        </w:numPr>
      </w:pPr>
      <w:r>
        <w:t>Fjerne egne varer</w:t>
      </w:r>
    </w:p>
    <w:p w14:paraId="1F21E03B" w14:textId="77777777" w:rsidR="00E43A8A" w:rsidRDefault="00000000">
      <w:pPr>
        <w:pStyle w:val="Compact"/>
        <w:numPr>
          <w:ilvl w:val="0"/>
          <w:numId w:val="5"/>
        </w:numPr>
      </w:pPr>
      <w:r>
        <w:t>Samle affald</w:t>
      </w:r>
    </w:p>
    <w:p w14:paraId="71A40C2D" w14:textId="77777777" w:rsidR="00E43A8A" w:rsidRDefault="00000000">
      <w:pPr>
        <w:pStyle w:val="Compact"/>
        <w:numPr>
          <w:ilvl w:val="0"/>
          <w:numId w:val="5"/>
        </w:numPr>
      </w:pPr>
      <w:r>
        <w:t>Samle flasker og dåser</w:t>
      </w:r>
    </w:p>
    <w:p w14:paraId="3D7404E5" w14:textId="77777777" w:rsidR="00E43A8A" w:rsidRPr="004D7C91" w:rsidRDefault="00000000">
      <w:pPr>
        <w:pStyle w:val="Compact"/>
        <w:numPr>
          <w:ilvl w:val="0"/>
          <w:numId w:val="5"/>
        </w:numPr>
        <w:rPr>
          <w:lang w:val="da-DK"/>
        </w:rPr>
      </w:pPr>
      <w:r w:rsidRPr="004D7C91">
        <w:rPr>
          <w:lang w:val="da-DK"/>
        </w:rPr>
        <w:t>Sætte møbler tilbage på deres oprindelige placering</w:t>
      </w:r>
    </w:p>
    <w:p w14:paraId="26ECAA6C" w14:textId="77777777" w:rsidR="00E43A8A" w:rsidRDefault="00000000">
      <w:pPr>
        <w:pStyle w:val="FirstParagraph"/>
      </w:pPr>
      <w:proofErr w:type="spellStart"/>
      <w:r>
        <w:t>Almindelig</w:t>
      </w:r>
      <w:proofErr w:type="spellEnd"/>
      <w:r>
        <w:t xml:space="preserve"> </w:t>
      </w:r>
      <w:proofErr w:type="spellStart"/>
      <w:r>
        <w:t>slutrengøring</w:t>
      </w:r>
      <w:proofErr w:type="spellEnd"/>
      <w:r>
        <w:t xml:space="preserve"> er </w:t>
      </w:r>
      <w:proofErr w:type="spellStart"/>
      <w:r>
        <w:t>inkluderet</w:t>
      </w:r>
      <w:proofErr w:type="spellEnd"/>
      <w:r>
        <w:t>.</w:t>
      </w:r>
    </w:p>
    <w:p w14:paraId="6052B3EB" w14:textId="77777777" w:rsidR="00E43A8A" w:rsidRDefault="00000000">
      <w:pPr>
        <w:pStyle w:val="Brdtekst"/>
      </w:pPr>
      <w:r>
        <w:t>Ekstraordinær rengøring faktureres efter medgået tid.</w:t>
      </w:r>
    </w:p>
    <w:p w14:paraId="5FCD3189" w14:textId="77777777" w:rsidR="00E43A8A" w:rsidRDefault="00000000">
      <w:r>
        <w:pict w14:anchorId="5B1C12D3">
          <v:rect id="_x0000_i1082" style="width:0;height:1.5pt" o:hralign="center" o:hrstd="t" o:hr="t"/>
        </w:pict>
      </w:r>
    </w:p>
    <w:p w14:paraId="5DF23593" w14:textId="77777777" w:rsidR="00E43A8A" w:rsidRPr="004D7C91" w:rsidRDefault="00000000">
      <w:pPr>
        <w:pStyle w:val="Overskrift2"/>
        <w:rPr>
          <w:lang w:val="da-DK"/>
        </w:rPr>
      </w:pPr>
      <w:bookmarkStart w:id="9" w:name="skader"/>
      <w:bookmarkEnd w:id="8"/>
      <w:r w:rsidRPr="004D7C91">
        <w:rPr>
          <w:lang w:val="da-DK"/>
        </w:rPr>
        <w:t>9. Skader</w:t>
      </w:r>
    </w:p>
    <w:p w14:paraId="2FFE3C51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 xml:space="preserve">Alle skader eller fejl skal straks meddeles til </w:t>
      </w: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Lounge.</w:t>
      </w:r>
    </w:p>
    <w:p w14:paraId="475CC931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Lejer hæfter for skader forårsaget af lejer eller lejers gæster.</w:t>
      </w:r>
    </w:p>
    <w:p w14:paraId="4D9F2781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Depositummet begrænser ikke lejers samlede erstatningsansvar.</w:t>
      </w:r>
    </w:p>
    <w:p w14:paraId="6DBB5D5F" w14:textId="77777777" w:rsidR="00E43A8A" w:rsidRDefault="00000000">
      <w:r>
        <w:pict w14:anchorId="5F0B075C">
          <v:rect id="_x0000_i1083" style="width:0;height:1.5pt" o:hralign="center" o:hrstd="t" o:hr="t"/>
        </w:pict>
      </w:r>
    </w:p>
    <w:p w14:paraId="47F9F9BA" w14:textId="77777777" w:rsidR="00E43A8A" w:rsidRPr="004D7C91" w:rsidRDefault="00000000">
      <w:pPr>
        <w:pStyle w:val="Overskrift2"/>
        <w:rPr>
          <w:lang w:val="da-DK"/>
        </w:rPr>
      </w:pPr>
      <w:bookmarkStart w:id="10" w:name="efterladte-effekter"/>
      <w:bookmarkEnd w:id="9"/>
      <w:r w:rsidRPr="004D7C91">
        <w:rPr>
          <w:lang w:val="da-DK"/>
        </w:rPr>
        <w:t>10. Efterladte effekter</w:t>
      </w:r>
    </w:p>
    <w:p w14:paraId="5BEE23EB" w14:textId="77777777" w:rsidR="00E43A8A" w:rsidRPr="004D7C91" w:rsidRDefault="00000000">
      <w:pPr>
        <w:pStyle w:val="FirstParagraph"/>
        <w:rPr>
          <w:lang w:val="da-DK"/>
        </w:rPr>
      </w:pPr>
      <w:proofErr w:type="spellStart"/>
      <w:r w:rsidRPr="004D7C91">
        <w:rPr>
          <w:lang w:val="da-DK"/>
        </w:rPr>
        <w:t>CrossHouse</w:t>
      </w:r>
      <w:proofErr w:type="spellEnd"/>
      <w:r w:rsidRPr="004D7C91">
        <w:rPr>
          <w:lang w:val="da-DK"/>
        </w:rPr>
        <w:t xml:space="preserve"> Lounge opbevarer glemte genstande i op til 14 dage efter arrangementet.</w:t>
      </w:r>
    </w:p>
    <w:p w14:paraId="59E4D5EC" w14:textId="77777777" w:rsidR="00E43A8A" w:rsidRDefault="00000000">
      <w:pPr>
        <w:pStyle w:val="Brdtekst"/>
      </w:pPr>
      <w:proofErr w:type="spellStart"/>
      <w:r>
        <w:t>Herefter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effekterne</w:t>
      </w:r>
      <w:proofErr w:type="spellEnd"/>
      <w:r>
        <w:t xml:space="preserve"> </w:t>
      </w:r>
      <w:proofErr w:type="spellStart"/>
      <w:r>
        <w:t>bortskaffes</w:t>
      </w:r>
      <w:proofErr w:type="spellEnd"/>
      <w:r>
        <w:t>.</w:t>
      </w:r>
    </w:p>
    <w:p w14:paraId="3AEF999F" w14:textId="77777777" w:rsidR="00E43A8A" w:rsidRDefault="00000000">
      <w:r>
        <w:pict w14:anchorId="4526450A">
          <v:rect id="_x0000_i1084" style="width:0;height:1.5pt" o:hralign="center" o:hrstd="t" o:hr="t"/>
        </w:pict>
      </w:r>
    </w:p>
    <w:p w14:paraId="14E54F44" w14:textId="77777777" w:rsidR="00E43A8A" w:rsidRPr="004D7C91" w:rsidRDefault="00000000">
      <w:pPr>
        <w:pStyle w:val="Overskrift2"/>
        <w:rPr>
          <w:lang w:val="da-DK"/>
        </w:rPr>
      </w:pPr>
      <w:bookmarkStart w:id="11" w:name="sikkerhed"/>
      <w:bookmarkEnd w:id="10"/>
      <w:r w:rsidRPr="004D7C91">
        <w:rPr>
          <w:lang w:val="da-DK"/>
        </w:rPr>
        <w:t>11. Sikkerhed</w:t>
      </w:r>
    </w:p>
    <w:p w14:paraId="3C1EA9C3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Nødudgange, brandslukningsudstyr og sikkerhedsinstallationer må ikke blokeres eller flyttes.</w:t>
      </w:r>
    </w:p>
    <w:p w14:paraId="7F63714E" w14:textId="77777777" w:rsidR="00E43A8A" w:rsidRPr="004D7C91" w:rsidRDefault="00000000">
      <w:pPr>
        <w:pStyle w:val="Brdtekst"/>
        <w:rPr>
          <w:lang w:val="da-DK"/>
        </w:rPr>
      </w:pPr>
      <w:r w:rsidRPr="004D7C91">
        <w:rPr>
          <w:lang w:val="da-DK"/>
        </w:rPr>
        <w:t>Enhver form for ulovlig aktivitet medfører øjeblikkelig ophævelse af arrangementet uden refusion.</w:t>
      </w:r>
    </w:p>
    <w:p w14:paraId="24FECAE1" w14:textId="77777777" w:rsidR="00E43A8A" w:rsidRDefault="00000000">
      <w:r>
        <w:pict w14:anchorId="68336AB2">
          <v:rect id="_x0000_i1085" style="width:0;height:1.5pt" o:hralign="center" o:hrstd="t" o:hr="t"/>
        </w:pict>
      </w:r>
    </w:p>
    <w:p w14:paraId="5DB9D1DC" w14:textId="77777777" w:rsidR="00E43A8A" w:rsidRPr="004D7C91" w:rsidRDefault="00000000">
      <w:pPr>
        <w:pStyle w:val="Overskrift2"/>
        <w:rPr>
          <w:lang w:val="da-DK"/>
        </w:rPr>
      </w:pPr>
      <w:bookmarkStart w:id="12" w:name="accept"/>
      <w:bookmarkEnd w:id="11"/>
      <w:r w:rsidRPr="004D7C91">
        <w:rPr>
          <w:lang w:val="da-DK"/>
        </w:rPr>
        <w:t>12. Accept</w:t>
      </w:r>
    </w:p>
    <w:p w14:paraId="3CB4C0A2" w14:textId="77777777" w:rsidR="00E43A8A" w:rsidRPr="004D7C91" w:rsidRDefault="00000000">
      <w:pPr>
        <w:pStyle w:val="FirstParagraph"/>
        <w:rPr>
          <w:lang w:val="da-DK"/>
        </w:rPr>
      </w:pPr>
      <w:r w:rsidRPr="004D7C91">
        <w:rPr>
          <w:lang w:val="da-DK"/>
        </w:rPr>
        <w:t>Ved underskrift af lejekontrakten bekræfter lejer at have læst og accepteret disse husregler.</w:t>
      </w:r>
    </w:p>
    <w:p w14:paraId="7D4EED46" w14:textId="6746FC33" w:rsidR="00E43A8A" w:rsidRDefault="00000000">
      <w:pPr>
        <w:pStyle w:val="Brdtekst"/>
      </w:pPr>
      <w:r>
        <w:t>Dato: _____________________</w:t>
      </w:r>
    </w:p>
    <w:p w14:paraId="57F1A23F" w14:textId="05C3A38E" w:rsidR="00E43A8A" w:rsidRDefault="004D7C91">
      <w:pPr>
        <w:pStyle w:val="Brdtekst"/>
      </w:pPr>
      <w:r>
        <w:t xml:space="preserve">Crosshouse Lounge: </w:t>
      </w:r>
      <w:r>
        <w:tab/>
      </w:r>
      <w:r>
        <w:tab/>
      </w:r>
      <w:r>
        <w:tab/>
      </w:r>
      <w:proofErr w:type="spellStart"/>
      <w:r w:rsidR="00000000">
        <w:t>Lejer</w:t>
      </w:r>
      <w:proofErr w:type="spellEnd"/>
      <w:r w:rsidR="00000000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EA22A0" w14:textId="77777777" w:rsidR="00E43A8A" w:rsidRDefault="00000000">
      <w:r>
        <w:pict w14:anchorId="1791153E">
          <v:rect id="_x0000_i1086" style="width:0;height:1.5pt" o:hralign="center" o:hrstd="t" o:hr="t"/>
        </w:pict>
      </w:r>
    </w:p>
    <w:bookmarkEnd w:id="0"/>
    <w:bookmarkEnd w:id="12"/>
    <w:p w14:paraId="66DB201F" w14:textId="108B3571" w:rsidR="00E43A8A" w:rsidRDefault="00E43A8A"/>
    <w:sectPr w:rsidR="00E43A8A">
      <w:footnotePr>
        <w:numRestart w:val="eachSect"/>
      </w:footnotePr>
      <w:pgSz w:w="12240" w:h="15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0C0F66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2E6299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12856648">
    <w:abstractNumId w:val="0"/>
  </w:num>
  <w:num w:numId="2" w16cid:durableId="338580044">
    <w:abstractNumId w:val="1"/>
  </w:num>
  <w:num w:numId="3" w16cid:durableId="514684758">
    <w:abstractNumId w:val="1"/>
  </w:num>
  <w:num w:numId="4" w16cid:durableId="1452166276">
    <w:abstractNumId w:val="1"/>
  </w:num>
  <w:num w:numId="5" w16cid:durableId="871725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A8A"/>
    <w:rsid w:val="004D7C91"/>
    <w:rsid w:val="006E7042"/>
    <w:rsid w:val="00BC1960"/>
    <w:rsid w:val="00E4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1587"/>
  <w15:docId w15:val="{F6F2147A-79B7-4535-8B29-CD3617B6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Brdtekst"/>
    <w:link w:val="Overskrift1Tegn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Brdtekst"/>
    <w:link w:val="Overskrift2Tegn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Brdtekst"/>
    <w:link w:val="Overskrift3Tegn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Brdtekst"/>
    <w:link w:val="Overskrift4Tegn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Brdtekst"/>
    <w:link w:val="Overskrift5Tegn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Brdtekst"/>
    <w:link w:val="Overskrift6Tegn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Brdtekst"/>
    <w:link w:val="Overskrift7Tegn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Brdtekst"/>
    <w:link w:val="Overskrift8Tegn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Brdtekst"/>
    <w:link w:val="Overskrift9Tegn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rdtekst"/>
    <w:next w:val="Brdtekst"/>
    <w:qFormat/>
  </w:style>
  <w:style w:type="paragraph" w:customStyle="1" w:styleId="Compact">
    <w:name w:val="Compact"/>
    <w:basedOn w:val="Brdtekst"/>
    <w:qFormat/>
    <w:pPr>
      <w:spacing w:before="36" w:after="36"/>
    </w:pPr>
  </w:style>
  <w:style w:type="paragraph" w:styleId="Titel">
    <w:name w:val="Title"/>
    <w:basedOn w:val="Normal"/>
    <w:next w:val="Brdtekst"/>
    <w:link w:val="TitelTegn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Titel"/>
    <w:next w:val="Brdtekst"/>
    <w:link w:val="UndertitelTegn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rdtekst"/>
    <w:qFormat/>
    <w:pPr>
      <w:keepNext/>
      <w:keepLines/>
      <w:jc w:val="center"/>
    </w:pPr>
  </w:style>
  <w:style w:type="paragraph" w:styleId="Dato">
    <w:name w:val="Date"/>
    <w:next w:val="Brdteks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rdtekst"/>
    <w:qFormat/>
    <w:pPr>
      <w:keepNext/>
      <w:keepLines/>
      <w:spacing w:before="100" w:after="300"/>
    </w:pPr>
    <w:rPr>
      <w:sz w:val="20"/>
      <w:szCs w:val="20"/>
    </w:rPr>
  </w:style>
  <w:style w:type="paragraph" w:styleId="Bibliografi">
    <w:name w:val="Bibliography"/>
    <w:basedOn w:val="Normal"/>
    <w:qFormat/>
  </w:style>
  <w:style w:type="character" w:customStyle="1" w:styleId="Overskrift1Tegn">
    <w:name w:val="Overskrift 1 Tegn"/>
    <w:basedOn w:val="Standardskrifttypeiafsnit"/>
    <w:link w:val="Overskrif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ktekst">
    <w:name w:val="Block Text"/>
    <w:basedOn w:val="Brdtekst"/>
    <w:next w:val="Brdtekst"/>
    <w:uiPriority w:val="9"/>
    <w:unhideWhenUsed/>
    <w:qFormat/>
    <w:pPr>
      <w:spacing w:before="100" w:after="100"/>
      <w:ind w:left="480" w:right="480"/>
    </w:pPr>
  </w:style>
  <w:style w:type="paragraph" w:styleId="Fodnoteteks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dnotetekst"/>
    <w:next w:val="Fodnoteteks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Billedtekst">
    <w:name w:val="caption"/>
    <w:basedOn w:val="Normal"/>
    <w:link w:val="BilledtekstTegn"/>
    <w:pPr>
      <w:spacing w:after="120"/>
    </w:pPr>
    <w:rPr>
      <w:i/>
    </w:rPr>
  </w:style>
  <w:style w:type="paragraph" w:customStyle="1" w:styleId="TableCaption">
    <w:name w:val="Table Caption"/>
    <w:basedOn w:val="Billedtekst"/>
    <w:pPr>
      <w:keepNext/>
    </w:pPr>
  </w:style>
  <w:style w:type="paragraph" w:customStyle="1" w:styleId="ImageCaption">
    <w:name w:val="Image Caption"/>
    <w:basedOn w:val="Billedtekst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illedtekstTegn">
    <w:name w:val="Billedtekst Tegn"/>
    <w:basedOn w:val="Standardskrifttypeiafsnit"/>
    <w:link w:val="Billedtekst"/>
  </w:style>
  <w:style w:type="character" w:customStyle="1" w:styleId="VerbatimChar">
    <w:name w:val="Verbatim Char"/>
    <w:basedOn w:val="BilledtekstTegn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BilledtekstTegn"/>
  </w:style>
  <w:style w:type="character" w:styleId="Fodnotehenvisning">
    <w:name w:val="footnote reference"/>
    <w:basedOn w:val="BilledtekstTegn"/>
    <w:rPr>
      <w:vertAlign w:val="superscript"/>
    </w:rPr>
  </w:style>
  <w:style w:type="character" w:styleId="Hyperlink">
    <w:name w:val="Hyperlink"/>
    <w:basedOn w:val="BilledtekstTegn"/>
    <w:rPr>
      <w:color w:val="156082" w:themeColor="accent1"/>
    </w:rPr>
  </w:style>
  <w:style w:type="paragraph" w:styleId="Overskrift">
    <w:name w:val="TOC Heading"/>
    <w:basedOn w:val="Overskrift1"/>
    <w:next w:val="Brdteks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Charlotte</dc:creator>
  <cp:keywords/>
  <cp:lastModifiedBy>Emma Lunde Kamstrup</cp:lastModifiedBy>
  <cp:revision>2</cp:revision>
  <cp:lastPrinted>2026-06-24T09:33:00Z</cp:lastPrinted>
  <dcterms:created xsi:type="dcterms:W3CDTF">2026-06-24T09:34:00Z</dcterms:created>
  <dcterms:modified xsi:type="dcterms:W3CDTF">2026-06-24T09:34:00Z</dcterms:modified>
</cp:coreProperties>
</file>